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3FC4" w:rsidRDefault="006B3FC4">
      <w:pPr>
        <w:tabs>
          <w:tab w:val="left" w:pos="1635"/>
        </w:tabs>
        <w:spacing w:line="240" w:lineRule="auto"/>
        <w:rPr>
          <w:rFonts w:ascii="Times New Roman" w:hAnsi="Times New Roman" w:cs="Times New Roman"/>
          <w:b/>
          <w:sz w:val="24"/>
          <w:szCs w:val="24"/>
        </w:rPr>
      </w:pPr>
    </w:p>
    <w:p w:rsidR="006B3FC4" w:rsidRDefault="00FD0E34">
      <w:pPr>
        <w:tabs>
          <w:tab w:val="left" w:pos="163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MALWARE (GANDCRAB)</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b/>
        <w:t>A malware is referred to as software that is specifically designed to damage and disrupt. Malware can also gain unauthorized access to any computer system. It’s also a collective name used for several</w:t>
      </w:r>
      <w:r>
        <w:rPr>
          <w:rFonts w:ascii="Times New Roman" w:hAnsi="Times New Roman" w:cs="Times New Roman"/>
          <w:sz w:val="24"/>
          <w:szCs w:val="24"/>
        </w:rPr>
        <w:t xml:space="preserve"> malicious software variants. This software includes viruses, spyware, and also ransomware. This software classically consists of code developed and designed to cause extensive damage to data and computer systems and also to gain access that is unauthorize</w:t>
      </w:r>
      <w:r>
        <w:rPr>
          <w:rFonts w:ascii="Times New Roman" w:hAnsi="Times New Roman" w:cs="Times New Roman"/>
          <w:sz w:val="24"/>
          <w:szCs w:val="24"/>
        </w:rPr>
        <w:t>d to any network. This software is designed and programmed by cyber attackers. In this work, we will have a look at the GandCrab as a part of malware.</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b/>
        <w:t>The GandCrab is classified in the family of ransomware that will attack your computer and encrypts impor</w:t>
      </w:r>
      <w:r>
        <w:rPr>
          <w:rFonts w:ascii="Times New Roman" w:hAnsi="Times New Roman" w:cs="Times New Roman"/>
          <w:sz w:val="24"/>
          <w:szCs w:val="24"/>
        </w:rPr>
        <w:t xml:space="preserve">tant files. They then take the ransom as the decryption factor to the files. This malware will all mainly target the Windows system. </w:t>
      </w:r>
    </w:p>
    <w:p w:rsidR="006B3FC4" w:rsidRDefault="00FD0E34">
      <w:pPr>
        <w:tabs>
          <w:tab w:val="left" w:pos="1635"/>
        </w:tabs>
        <w:spacing w:line="240" w:lineRule="auto"/>
        <w:jc w:val="both"/>
        <w:rPr>
          <w:rFonts w:ascii="Times New Roman" w:hAnsi="Times New Roman" w:cs="Times New Roman"/>
          <w:b/>
          <w:sz w:val="24"/>
          <w:szCs w:val="24"/>
        </w:rPr>
      </w:pPr>
      <w:r>
        <w:rPr>
          <w:rFonts w:ascii="Times New Roman" w:hAnsi="Times New Roman" w:cs="Times New Roman"/>
          <w:b/>
          <w:sz w:val="24"/>
          <w:szCs w:val="24"/>
        </w:rPr>
        <w:t>SYMPTOMS OF GANDCRAB</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b/>
        <w:t>The first symptom associated with the GrandCrab ransom that the users of the affected systems will n</w:t>
      </w:r>
      <w:r>
        <w:rPr>
          <w:rFonts w:ascii="Times New Roman" w:hAnsi="Times New Roman" w:cs="Times New Roman"/>
          <w:sz w:val="24"/>
          <w:szCs w:val="24"/>
        </w:rPr>
        <w:t>otice is the ransom, not that appears on the screen when the encryption is already completed or rather finished.</w:t>
      </w:r>
    </w:p>
    <w:p w:rsidR="006B3FC4" w:rsidRDefault="00FD0E34">
      <w:pPr>
        <w:tabs>
          <w:tab w:val="left" w:pos="1635"/>
        </w:tabs>
        <w:spacing w:line="240" w:lineRule="auto"/>
        <w:jc w:val="both"/>
        <w:rPr>
          <w:rFonts w:ascii="Times New Roman" w:hAnsi="Times New Roman" w:cs="Times New Roman"/>
          <w:b/>
          <w:sz w:val="24"/>
          <w:szCs w:val="24"/>
        </w:rPr>
      </w:pPr>
      <w:r>
        <w:rPr>
          <w:rFonts w:ascii="Times New Roman" w:hAnsi="Times New Roman" w:cs="Times New Roman"/>
          <w:b/>
          <w:sz w:val="24"/>
          <w:szCs w:val="24"/>
        </w:rPr>
        <w:t>TYPES AND SOURCES OF INFECTION ASSOCIATED WITH GANDCRAB</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GandCrab will scan the infected system and the network that the system shares for </w:t>
      </w:r>
      <w:r>
        <w:rPr>
          <w:rFonts w:ascii="Times New Roman" w:hAnsi="Times New Roman" w:cs="Times New Roman"/>
          <w:sz w:val="24"/>
          <w:szCs w:val="24"/>
        </w:rPr>
        <w:t>the files to be encrypted. One can recognize the version of GandCrab by just having a look at the extension that the encrypted files have.</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The versions have their extensions as follows:</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Version 1 has the .gdcb extension.</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Version 2 and version 3 have the .c</w:t>
      </w:r>
      <w:r>
        <w:rPr>
          <w:rFonts w:ascii="Times New Roman" w:hAnsi="Times New Roman" w:cs="Times New Roman"/>
          <w:sz w:val="24"/>
          <w:szCs w:val="24"/>
        </w:rPr>
        <w:t>rab extension.</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Version 4 has the .krab (Abrams, 2018)</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Version 5 has a randomized 5 letter extension.</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The ransom.GandCrab is spread in many different ways. Some of these ways include:</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Malspam</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Social engineering</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Exploit kids</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Fake cracked software sites.</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b/>
          <w:sz w:val="24"/>
          <w:szCs w:val="24"/>
        </w:rPr>
        <w:t>PROT</w:t>
      </w:r>
      <w:r>
        <w:rPr>
          <w:rFonts w:ascii="Times New Roman" w:hAnsi="Times New Roman" w:cs="Times New Roman"/>
          <w:b/>
          <w:sz w:val="24"/>
          <w:szCs w:val="24"/>
        </w:rPr>
        <w:t>ECTIVE MEASURES FOR THE GANDCRAB</w:t>
      </w:r>
    </w:p>
    <w:p w:rsidR="006B3FC4" w:rsidRDefault="00FD0E34">
      <w:pPr>
        <w:tabs>
          <w:tab w:val="left" w:pos="1635"/>
        </w:tabs>
        <w:spacing w:line="240" w:lineRule="auto"/>
        <w:rPr>
          <w:rFonts w:ascii="Times New Roman" w:hAnsi="Times New Roman" w:cs="Times New Roman"/>
          <w:sz w:val="24"/>
          <w:szCs w:val="24"/>
        </w:rPr>
      </w:pPr>
      <w:r>
        <w:rPr>
          <w:rFonts w:ascii="Times New Roman" w:hAnsi="Times New Roman" w:cs="Times New Roman"/>
          <w:sz w:val="24"/>
          <w:szCs w:val="24"/>
        </w:rPr>
        <w:t>If any user will notice ransomware in any of the systems or even think that any of the systems have ransomware, then immediate actions need to be conducted before they will have big losses to the organization. Many companie</w:t>
      </w:r>
      <w:r>
        <w:rPr>
          <w:rFonts w:ascii="Times New Roman" w:hAnsi="Times New Roman" w:cs="Times New Roman"/>
          <w:sz w:val="24"/>
          <w:szCs w:val="24"/>
        </w:rPr>
        <w:t>s tend to include or rather offer tech support to their software. The user will need to check for the company's contact information in their software package or even look at the receipts they got after purchasing to report the ransomware. It's also advisab</w:t>
      </w:r>
      <w:r>
        <w:rPr>
          <w:rFonts w:ascii="Times New Roman" w:hAnsi="Times New Roman" w:cs="Times New Roman"/>
          <w:sz w:val="24"/>
          <w:szCs w:val="24"/>
        </w:rPr>
        <w:t>le to report it to the Federal Trade Commission. (Boczan, 2019)</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Some of the versions of GandCrab have free decrypting tools. Malwarebytes protects the users from the GandCrab by using the real-time protection method. They can also detect and remove GandCra</w:t>
      </w:r>
      <w:r>
        <w:rPr>
          <w:rFonts w:ascii="Times New Roman" w:hAnsi="Times New Roman" w:cs="Times New Roman"/>
          <w:sz w:val="24"/>
          <w:szCs w:val="24"/>
        </w:rPr>
        <w:t xml:space="preserve">b on the business machines without even the knowledge of the user. Others tend to protect the users by using Anti-Ransomware technology. </w:t>
      </w:r>
    </w:p>
    <w:p w:rsidR="006B3FC4" w:rsidRDefault="00FD0E34">
      <w:pPr>
        <w:tabs>
          <w:tab w:val="left" w:pos="1635"/>
        </w:tabs>
        <w:spacing w:line="240" w:lineRule="auto"/>
        <w:jc w:val="both"/>
        <w:rPr>
          <w:rFonts w:ascii="Times New Roman" w:hAnsi="Times New Roman" w:cs="Times New Roman"/>
          <w:b/>
          <w:sz w:val="24"/>
          <w:szCs w:val="24"/>
        </w:rPr>
      </w:pPr>
      <w:r>
        <w:rPr>
          <w:rFonts w:ascii="Times New Roman" w:hAnsi="Times New Roman" w:cs="Times New Roman"/>
          <w:b/>
          <w:sz w:val="24"/>
          <w:szCs w:val="24"/>
        </w:rPr>
        <w:t>HOW TO REMOVE THE GANDCRAB WITH MALWAREBYTES</w:t>
      </w:r>
    </w:p>
    <w:p w:rsidR="006B3FC4" w:rsidRDefault="00FD0E34">
      <w:pPr>
        <w:pStyle w:val="ListParagraph"/>
        <w:numPr>
          <w:ilvl w:val="0"/>
          <w:numId w:val="1"/>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Go to the Malwarebytes cloud console</w:t>
      </w:r>
    </w:p>
    <w:p w:rsidR="006B3FC4" w:rsidRDefault="00FD0E34">
      <w:pPr>
        <w:pStyle w:val="ListParagraph"/>
        <w:numPr>
          <w:ilvl w:val="0"/>
          <w:numId w:val="1"/>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Go to setting&gt;policies&gt;your policy&gt;g</w:t>
      </w:r>
      <w:r>
        <w:rPr>
          <w:rFonts w:ascii="Times New Roman" w:hAnsi="Times New Roman" w:cs="Times New Roman"/>
          <w:sz w:val="24"/>
          <w:szCs w:val="24"/>
        </w:rPr>
        <w:t>eneral to allow you to invoke a scan while the machine is off the network.</w:t>
      </w:r>
    </w:p>
    <w:p w:rsidR="006B3FC4" w:rsidRDefault="00FD0E34">
      <w:pPr>
        <w:pStyle w:val="ListParagraph"/>
        <w:numPr>
          <w:ilvl w:val="0"/>
          <w:numId w:val="1"/>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Under the Endpoint interface options. Turn ON the show Malware icon in the notification area and allow the user to run a Threat Scan. This will enable</w:t>
      </w:r>
      <w:r>
        <w:rPr>
          <w:rFonts w:ascii="Times New Roman" w:hAnsi="Times New Roman" w:cs="Times New Roman"/>
          <w:sz w:val="24"/>
          <w:szCs w:val="24"/>
        </w:rPr>
        <w:t xml:space="preserve"> all treats to be quarantined automatically.</w:t>
      </w:r>
    </w:p>
    <w:p w:rsidR="006B3FC4" w:rsidRDefault="00FD0E34">
      <w:pPr>
        <w:tabs>
          <w:tab w:val="left" w:pos="163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If one is an infected machine but the machine is not registered at endpoints in Malwarebytes Endpoint protection, one can remove the GandCrab with the Breach Remediation tool (MBBR)</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Log into your my account page</w:t>
      </w:r>
      <w:r>
        <w:rPr>
          <w:rFonts w:ascii="Times New Roman" w:hAnsi="Times New Roman" w:cs="Times New Roman"/>
          <w:sz w:val="24"/>
          <w:szCs w:val="24"/>
        </w:rPr>
        <w:t xml:space="preserve"> and copy your license key.</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Open your cloud console</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From a clean and safe machine, go to Endpoints&gt;Add&gt;Malwarebytes breach remediation to download the MBBR zip package</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Unzip the package</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Access the windows command line prompt and issue the following command</w:t>
      </w:r>
      <w:r>
        <w:rPr>
          <w:rFonts w:ascii="Times New Roman" w:hAnsi="Times New Roman" w:cs="Times New Roman"/>
          <w:sz w:val="24"/>
          <w:szCs w:val="24"/>
        </w:rPr>
        <w:t>s. Key&gt;prodkey&gt;mbbr update.</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Copy the MBBR folder to a flash drive</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From the infected offline machine copy the MMBR folder from the flash.</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Start a scan using the following command. –full-ark-remove-no reboot</w:t>
      </w:r>
    </w:p>
    <w:p w:rsidR="006B3FC4" w:rsidRDefault="00FD0E34">
      <w:pPr>
        <w:pStyle w:val="ListParagraph"/>
        <w:numPr>
          <w:ilvl w:val="0"/>
          <w:numId w:val="2"/>
        </w:num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Refer to the Malwarebytes breach remediation windo</w:t>
      </w:r>
      <w:r>
        <w:rPr>
          <w:rFonts w:ascii="Times New Roman" w:hAnsi="Times New Roman" w:cs="Times New Roman"/>
          <w:sz w:val="24"/>
          <w:szCs w:val="24"/>
        </w:rPr>
        <w:t>ws administrator guide for all supported scanning commands.</w:t>
      </w:r>
    </w:p>
    <w:p w:rsidR="006B3FC4" w:rsidRDefault="00FD0E34">
      <w:pPr>
        <w:tabs>
          <w:tab w:val="left" w:pos="1635"/>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However one must take note removing the ransomware does not decrypt the files. One can only get the files back from backups that were made before the infection occurred. This malware tends to be </w:t>
      </w:r>
      <w:r>
        <w:rPr>
          <w:rFonts w:ascii="Times New Roman" w:hAnsi="Times New Roman" w:cs="Times New Roman"/>
          <w:sz w:val="24"/>
          <w:szCs w:val="24"/>
        </w:rPr>
        <w:t>dangerous in any system because the files of the infected system get completely lost if no backup was made earlier before.  The nature of the attack is not like that one of a common virus. Ransomware presents itself as a form of online extortion.</w:t>
      </w: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both"/>
        <w:rPr>
          <w:rFonts w:ascii="Times New Roman" w:hAnsi="Times New Roman" w:cs="Times New Roman"/>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jc w:val="center"/>
        <w:rPr>
          <w:rFonts w:ascii="Times New Roman" w:hAnsi="Times New Roman" w:cs="Times New Roman"/>
          <w:b/>
          <w:bCs/>
          <w:sz w:val="24"/>
          <w:szCs w:val="24"/>
        </w:rPr>
      </w:pPr>
    </w:p>
    <w:p w:rsidR="006B3FC4" w:rsidRDefault="006B3FC4">
      <w:pPr>
        <w:tabs>
          <w:tab w:val="left" w:pos="1635"/>
        </w:tabs>
        <w:spacing w:line="240" w:lineRule="auto"/>
        <w:rPr>
          <w:rFonts w:ascii="Times New Roman" w:hAnsi="Times New Roman" w:cs="Times New Roman"/>
          <w:b/>
          <w:bCs/>
          <w:sz w:val="24"/>
          <w:szCs w:val="24"/>
        </w:rPr>
      </w:pPr>
    </w:p>
    <w:p w:rsidR="006B3FC4" w:rsidRDefault="00FD0E34">
      <w:pPr>
        <w:tabs>
          <w:tab w:val="left" w:pos="1635"/>
        </w:tabs>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6B3FC4" w:rsidRDefault="00FD0E34">
      <w:pPr>
        <w:tabs>
          <w:tab w:val="left" w:pos="1635"/>
        </w:tabs>
        <w:spacing w:line="240" w:lineRule="auto"/>
        <w:rPr>
          <w:rFonts w:ascii="Times New Roman" w:hAnsi="Times New Roman" w:cs="Times New Roman"/>
          <w:sz w:val="24"/>
          <w:szCs w:val="24"/>
        </w:rPr>
      </w:pPr>
      <w:r>
        <w:rPr>
          <w:rFonts w:ascii="Times New Roman" w:hAnsi="Times New Roman" w:cs="Times New Roman"/>
          <w:sz w:val="24"/>
          <w:szCs w:val="24"/>
        </w:rPr>
        <w:t>Abrams, L. (2018). GandCrab V4 Released With the New. KRAB Extension for Encrypted Files.</w:t>
      </w:r>
    </w:p>
    <w:p w:rsidR="006B3FC4" w:rsidRDefault="00FD0E34">
      <w:pPr>
        <w:tabs>
          <w:tab w:val="left" w:pos="1635"/>
        </w:tabs>
        <w:spacing w:line="240" w:lineRule="auto"/>
        <w:rPr>
          <w:rFonts w:ascii="Times New Roman" w:hAnsi="Times New Roman" w:cs="Times New Roman"/>
          <w:sz w:val="24"/>
          <w:szCs w:val="24"/>
        </w:rPr>
      </w:pPr>
      <w:r>
        <w:rPr>
          <w:rFonts w:ascii="Times New Roman" w:hAnsi="Times New Roman" w:cs="Times New Roman"/>
          <w:sz w:val="24"/>
          <w:szCs w:val="24"/>
        </w:rPr>
        <w:t>Boczan, T. (2019). The Evolution of GandCrab Ransomware.</w:t>
      </w:r>
    </w:p>
    <w:sectPr w:rsidR="006B3FC4">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D0E34">
      <w:pPr>
        <w:spacing w:after="0" w:line="240" w:lineRule="auto"/>
      </w:pPr>
      <w:r>
        <w:separator/>
      </w:r>
    </w:p>
  </w:endnote>
  <w:endnote w:type="continuationSeparator" w:id="0">
    <w:p w:rsidR="00000000" w:rsidRDefault="00FD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FC4" w:rsidRDefault="006B3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FC4" w:rsidRDefault="006B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D0E34">
      <w:pPr>
        <w:spacing w:after="0" w:line="240" w:lineRule="auto"/>
      </w:pPr>
      <w:r>
        <w:separator/>
      </w:r>
    </w:p>
  </w:footnote>
  <w:footnote w:type="continuationSeparator" w:id="0">
    <w:p w:rsidR="00000000" w:rsidRDefault="00FD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FC4" w:rsidRDefault="006B3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FC4" w:rsidRDefault="00FD0E34">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6B3FC4" w:rsidRDefault="006B3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FC4" w:rsidRDefault="006B3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972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1AA20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FC4"/>
    <w:rsid w:val="006B3FC4"/>
    <w:rsid w:val="00FD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D72CB0-7D11-A243-91D5-C7BB0616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2021-03-05T11:33:00Z</dcterms:created>
  <dcterms:modified xsi:type="dcterms:W3CDTF">2021-03-05T11:33:00Z</dcterms:modified>
</cp:coreProperties>
</file>